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BFD6C" w14:textId="77777777" w:rsidR="005C7716" w:rsidRPr="005C7716" w:rsidRDefault="005C7716" w:rsidP="005C7716">
      <w:pPr>
        <w:spacing w:after="3" w:line="265" w:lineRule="auto"/>
        <w:ind w:left="115" w:hanging="1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b/>
          <w:color w:val="000000"/>
          <w:sz w:val="24"/>
        </w:rPr>
        <w:t>ПРОГРАММА ФОРМИРОВАНИЯ УНИВЕРСАЛЬНЫХ УЧЕБНЫХ ДЕЙСТВИЙ</w:t>
      </w:r>
    </w:p>
    <w:p w14:paraId="42A5EDF4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Программа развития универсальных учебных действий (далее – УУД) направлена на повышение эффективности освоения обучающимися образовательной программы среднего общего образования, а также усвоение знаний и учебных действий; 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образования.</w:t>
      </w:r>
    </w:p>
    <w:p w14:paraId="72A67BAF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Программа формирования УУД обеспечивает: развитие у обучающихся способности к самопознанию, саморазвитию и самоопределению; формирование личностных ценностно-смысловых ориентиров и установок, системы значимых социальных и межличностных отношений; формирование умений самостоятельного планирования и осуществления учебной</w:t>
      </w:r>
    </w:p>
    <w:p w14:paraId="77E3E4CD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деятельности и организации учебного сотрудничества с педагогами и сверстниками; повышение эффективности усвоения обучающимися знаний и учебных действий, формирование научного типа мышления, компетентностей в предметных областях, 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учебноисследовательской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>, проектной, социальной деятельности; создание условий для интеграции урочных и внеурочных форм учебно-исследовательской и</w:t>
      </w:r>
    </w:p>
    <w:p w14:paraId="7CCD92F7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проектной деятельности обучающихся; формирование навыков участия в различных формах организации учебно-исследовательской и проектной деятельности (творческих конкурсах, научных обществах, научно-практических конференциях, олимпиадах и других), возможность получения практико-ориентированного результата; формирование и развитие компетенций обучающихся в области использования ИКТ, включая владение ИКТ, поиском, анализом и передачей информации, презентацией выполненных работ, основами информационной безопасности, умением безопасного использования ИКТ; формирование знаний и навыков в области финансовой грамотности и устойчивого развития</w:t>
      </w:r>
    </w:p>
    <w:p w14:paraId="758C0FBA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общества;</w:t>
      </w:r>
    </w:p>
    <w:p w14:paraId="19445878" w14:textId="77777777" w:rsidR="005C7716" w:rsidRPr="005C7716" w:rsidRDefault="005C7716" w:rsidP="005C7716">
      <w:pPr>
        <w:tabs>
          <w:tab w:val="center" w:pos="1267"/>
          <w:tab w:val="center" w:pos="2165"/>
          <w:tab w:val="center" w:pos="3203"/>
          <w:tab w:val="center" w:pos="4180"/>
          <w:tab w:val="center" w:pos="5229"/>
          <w:tab w:val="center" w:pos="6217"/>
          <w:tab w:val="center" w:pos="7306"/>
          <w:tab w:val="center" w:pos="8334"/>
          <w:tab w:val="right" w:pos="10209"/>
        </w:tabs>
        <w:spacing w:after="3" w:line="236" w:lineRule="auto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</w:rPr>
        <w:tab/>
      </w:r>
      <w:r w:rsidRPr="005C7716">
        <w:rPr>
          <w:rFonts w:ascii="Calibri" w:eastAsia="Calibri" w:hAnsi="Calibri" w:cs="Calibri"/>
          <w:color w:val="000000"/>
          <w:sz w:val="24"/>
        </w:rPr>
        <w:t>возможность</w:t>
      </w:r>
      <w:r w:rsidRPr="005C7716">
        <w:rPr>
          <w:rFonts w:ascii="Calibri" w:eastAsia="Calibri" w:hAnsi="Calibri" w:cs="Calibri"/>
          <w:color w:val="000000"/>
          <w:sz w:val="24"/>
        </w:rPr>
        <w:tab/>
        <w:t xml:space="preserve"> </w:t>
      </w:r>
      <w:r w:rsidRPr="005C7716">
        <w:rPr>
          <w:rFonts w:ascii="Calibri" w:eastAsia="Calibri" w:hAnsi="Calibri" w:cs="Calibri"/>
          <w:color w:val="000000"/>
          <w:sz w:val="24"/>
        </w:rPr>
        <w:tab/>
        <w:t>практического</w:t>
      </w:r>
      <w:r w:rsidRPr="005C7716">
        <w:rPr>
          <w:rFonts w:ascii="Calibri" w:eastAsia="Calibri" w:hAnsi="Calibri" w:cs="Calibri"/>
          <w:color w:val="000000"/>
          <w:sz w:val="24"/>
        </w:rPr>
        <w:tab/>
        <w:t xml:space="preserve"> </w:t>
      </w:r>
      <w:r w:rsidRPr="005C7716">
        <w:rPr>
          <w:rFonts w:ascii="Calibri" w:eastAsia="Calibri" w:hAnsi="Calibri" w:cs="Calibri"/>
          <w:color w:val="000000"/>
          <w:sz w:val="24"/>
        </w:rPr>
        <w:tab/>
        <w:t>использования</w:t>
      </w:r>
      <w:r w:rsidRPr="005C7716">
        <w:rPr>
          <w:rFonts w:ascii="Calibri" w:eastAsia="Calibri" w:hAnsi="Calibri" w:cs="Calibri"/>
          <w:color w:val="000000"/>
          <w:sz w:val="24"/>
        </w:rPr>
        <w:tab/>
        <w:t xml:space="preserve"> </w:t>
      </w:r>
      <w:r w:rsidRPr="005C7716">
        <w:rPr>
          <w:rFonts w:ascii="Calibri" w:eastAsia="Calibri" w:hAnsi="Calibri" w:cs="Calibri"/>
          <w:color w:val="000000"/>
          <w:sz w:val="24"/>
        </w:rPr>
        <w:tab/>
        <w:t>приобретенных</w:t>
      </w:r>
      <w:r w:rsidRPr="005C7716">
        <w:rPr>
          <w:rFonts w:ascii="Calibri" w:eastAsia="Calibri" w:hAnsi="Calibri" w:cs="Calibri"/>
          <w:color w:val="000000"/>
          <w:sz w:val="24"/>
        </w:rPr>
        <w:tab/>
        <w:t xml:space="preserve"> </w:t>
      </w:r>
      <w:r w:rsidRPr="005C7716">
        <w:rPr>
          <w:rFonts w:ascii="Calibri" w:eastAsia="Calibri" w:hAnsi="Calibri" w:cs="Calibri"/>
          <w:color w:val="000000"/>
          <w:sz w:val="24"/>
        </w:rPr>
        <w:tab/>
        <w:t>обучающимися</w:t>
      </w:r>
    </w:p>
    <w:p w14:paraId="6E02BDD8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коммуникативных навыков, навыков целеполагания, планирования и самоконтроля; подготовку к осознанному выбору дальнейшего образования и профессиональной</w:t>
      </w:r>
    </w:p>
    <w:p w14:paraId="7A3A07E5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деятельности.</w:t>
      </w:r>
    </w:p>
    <w:p w14:paraId="1F4DC2EC" w14:textId="77777777" w:rsidR="005C7716" w:rsidRPr="005C7716" w:rsidRDefault="005C7716" w:rsidP="005C7716">
      <w:pPr>
        <w:spacing w:after="3" w:line="228" w:lineRule="auto"/>
        <w:ind w:left="600" w:right="2679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Программа формирования УУД у обучающих содержит: описание взаимосвязи УУД с содержанием учебных предметов; описание особенностей реализации основных направлений и форм; учебно-исследовательской и проектной деятельности.</w:t>
      </w:r>
    </w:p>
    <w:p w14:paraId="053B8C6A" w14:textId="77777777" w:rsidR="005C7716" w:rsidRPr="005C7716" w:rsidRDefault="005C7716" w:rsidP="005C7716">
      <w:pPr>
        <w:spacing w:after="33" w:line="226" w:lineRule="auto"/>
        <w:ind w:left="60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Описание взаимосвязи УУД с содержанием учебных предметов.</w:t>
      </w:r>
    </w:p>
    <w:p w14:paraId="58866638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Содержание среднего общего образования определяется программой среднего общего образования. Предметное учебное содержание фиксируется в рабочих программах.</w:t>
      </w:r>
    </w:p>
    <w:p w14:paraId="370C5686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Разработанные по всем учебным предметам рабочие программы отражают определенные во ФГОС СОО УУД в двух своих компонентах:</w:t>
      </w:r>
    </w:p>
    <w:p w14:paraId="6F6026E6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как часть метапредметных результатов обучения в разделе «Планируемые результаты</w:t>
      </w:r>
    </w:p>
    <w:p w14:paraId="56C125B0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освоения учебного предмета на уровне среднего общего образования»; в соотнесении с предметными результатами по основным разделам и темам учебного</w:t>
      </w:r>
    </w:p>
    <w:p w14:paraId="4ACFAC93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содержания;</w:t>
      </w:r>
    </w:p>
    <w:p w14:paraId="1C1C62DD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Описание реализации требований формирования УУД в предметных результатах и тематическом планировании по отдельным предметным областям.</w:t>
      </w:r>
    </w:p>
    <w:p w14:paraId="08097B80" w14:textId="77777777" w:rsidR="005C7716" w:rsidRPr="005C7716" w:rsidRDefault="005C7716" w:rsidP="005C7716">
      <w:pPr>
        <w:spacing w:after="3"/>
        <w:ind w:left="595" w:hanging="1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b/>
          <w:i/>
          <w:color w:val="000000"/>
          <w:sz w:val="24"/>
        </w:rPr>
        <w:lastRenderedPageBreak/>
        <w:t>Русский язык и литература</w:t>
      </w:r>
      <w:r w:rsidRPr="005C7716">
        <w:rPr>
          <w:rFonts w:ascii="Calibri" w:eastAsia="Calibri" w:hAnsi="Calibri" w:cs="Calibri"/>
          <w:color w:val="000000"/>
          <w:sz w:val="24"/>
        </w:rPr>
        <w:t>.</w:t>
      </w:r>
    </w:p>
    <w:p w14:paraId="6ED38E5A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логические действия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4508FD05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устанавливать существенный признак или основание для сравнения, классификации и обобщения языковых единиц, языковых фактов и процессов, текстов различных функциональных разновидностей языка, функционально-смысловых типов, жанров; устанавливать основания для сравнения литературных героев, художественных произведений и их фрагментов, классификации и обобщения литературных фактов; сопоставлять текст с другими произведениями русской и зарубежной литературы, интерпретациями в различных видах искусств; выявлять закономерности и противоречия в языковых фактах, данных в наблюдении (например, традиционный принцип русской орфографии и правописание чередующихся гласных и другие); при изучении литературных произведений, направлений, фактов историко-литературного процесса; анализировать изменения (например, в лексическом составе русского языка) и находить закономерности; формулировать и использовать определения понятий; толковать лексическое значение слова путём установления родовых и видовых смысловых компонентов, отражающих основные родовидовые признаки реалии; выражать отношения, зависимости, правила, закономерности с помощью схем (например, схем сложного предложения с разными видами связи); графических моделей (например, при объяснении правописания гласных в корне слова, правописании «н» и «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нн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>» в словах различных частей речи) и другие; разрабатывать план решения языковой и речевой задачи с учётом анализа имеющихся</w:t>
      </w:r>
    </w:p>
    <w:p w14:paraId="04DF7912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данных, представленных в виде текста, таблицы, графики и другие; оценивать соответствие результатов деятельности её целям; различать верные и неверные</w:t>
      </w:r>
    </w:p>
    <w:p w14:paraId="0C344943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суждения, устанавливать противоречия в суждениях и корректировать текст; развивать критическое мышление при решении жизненных проблем с учётом собственного</w:t>
      </w:r>
    </w:p>
    <w:p w14:paraId="4CEB38C6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речевого и читательского опыта; самостоятельно формулировать и актуализировать проблему, заложенную в художественном</w:t>
      </w:r>
    </w:p>
    <w:p w14:paraId="76EDEEED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произведении, рассматривать ее всесторонне; устанавливать основания для сравнения литературных героев, художественных</w:t>
      </w:r>
    </w:p>
    <w:p w14:paraId="20F3E2A0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произведений и их фрагментов, классификации и обобщения литературных фактов; сопоставлять текст с другими произведениями русской и зарубежной литературы, интерпретациями в различных видах искусств; выявлять закономерности и противоречия в рассматриваемых явлениях, в том числе при</w:t>
      </w:r>
    </w:p>
    <w:p w14:paraId="4749D696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изучении литературных произведений, направлений, фактов историко-литературного процесса.</w:t>
      </w:r>
    </w:p>
    <w:p w14:paraId="76BA16C0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исследовательские действия:</w:t>
      </w:r>
    </w:p>
    <w:p w14:paraId="5C07B0EB" w14:textId="77777777" w:rsidR="005C7716" w:rsidRPr="005C7716" w:rsidRDefault="005C7716" w:rsidP="005C7716">
      <w:pPr>
        <w:spacing w:after="0"/>
        <w:ind w:left="10" w:right="5" w:hanging="1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формулировать вопросы исследовательского характера (например, о лексической</w:t>
      </w:r>
    </w:p>
    <w:p w14:paraId="2E1B1A3D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сочетаемости слов, об особенности употребления стилистически окрашенной лексики и другие); выдвигать гипотезы (например, о целях использования изобразительно-выразительных средств языка, о причинах изменений в лексическом составе русского языка, стилистических изменений и другие), обосновывать, аргументировать суждения; анализировать результаты, полученные в ходе решения языковой и речевой задачи,</w:t>
      </w:r>
    </w:p>
    <w:p w14:paraId="60CA5B18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критически оценивать их достоверность; уметь интегрировать знания из разных предметных областей (например, при подборе примеров о роли русского языка как государственного языка Российской Федерации, средства межнационального общения, национального языка русского народа, одного из мировых языков и другие); уметь переносить знания в практическую область, освоенные средства и способы действия в собственную речевую практику (например, применять знания о нормах произношения и правописания, лексических, морфологических и других нормах); уметь переносить знания,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>в том числе полученные в результате чтения и изучения литературных произведений, в познавательную и практическую области жизнедеятельности; владеть навыками учебно-исследовательской и проектной деятельности на основе литературного материала, проявлять устойчивый интерес к чтению как средству познания отечественной и других культур; владеть научным типом мышления, научной терминологией, ключевыми понятиями и методами современного литературоведения; определять и учитывать историко-культурный контекст и контекст творчества писателя в процессе анализа художественных произведений.</w:t>
      </w:r>
    </w:p>
    <w:p w14:paraId="4E1585C1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работу с информацией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2AB91561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 ресурсов учебного назначения; оценивать достоверность информации, её соответствие правовым и морально-этическим нормам; создавать тексты в различных форматах с учётом назначения информации и её целевой</w:t>
      </w:r>
    </w:p>
    <w:p w14:paraId="19760308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аудитории, выбирать оптимальную форму её представления и визуализации (презентация, таблица, схема и другие); владеть навыками защиты личной информации, соблюдать требования информационной</w:t>
      </w:r>
    </w:p>
    <w:p w14:paraId="5F5F06BF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безопасности.</w:t>
      </w:r>
    </w:p>
    <w:p w14:paraId="5B92BA1B" w14:textId="77777777" w:rsidR="005C7716" w:rsidRPr="005C7716" w:rsidRDefault="005C7716" w:rsidP="005C7716">
      <w:pPr>
        <w:spacing w:after="0"/>
        <w:ind w:left="10" w:right="54" w:hanging="10"/>
        <w:jc w:val="center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коммуникативных действий включает умения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26FA8D27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владеть различными видами монолога и диалога, формулировать в устной и письменной форме суждения на социально-культурные, нравственно-этические, бытовые, учебные темы в соответствии с темой, целью, сферой и ситуацией общения; правильно, логично, аргументированно излагать свою точку зрения по поставленной проблеме; пользоваться невербальными средствами общения, понимать значение социальных знаков; аргументированно вести диалог, уметь смягчать конфликтные ситуации; корректно выражать своё отношение к суждениям собеседников, проявлять уважительное отношение к оппоненту и в корректной форме формулировать свои возражения, задавать вопросы по существу обсуждаемой темы; логично и корректно с точки зрения культуры речи излагать свою точку зрения; самостоятельно выбирать формат публичного выступления и составлять устные и письменные тексты с учётом цели и особенностей аудитории; осуществлять совместную деятельность, включая взаимодействие с людьми иной культуры, национальной и религиозной принадлежности на основе гуманистических ценностей, взаимопонимания между людьми разных культур; принимать цели совместной деятельности, организовывать, координировать действия по их</w:t>
      </w:r>
    </w:p>
    <w:p w14:paraId="7505E7DB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достижению; оценивать качество своего вклада и вклада каждого участника команды в общий результат; уметь обобщать мнения нескольких людей и выражать это обобщение в устной и</w:t>
      </w:r>
    </w:p>
    <w:p w14:paraId="7E9CC2D4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письменной форме; 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инициативным; участвовать в дискуссии на литературные темы, в коллективном диалоге, разрабатывать</w:t>
      </w:r>
    </w:p>
    <w:p w14:paraId="5EEB2C09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индивидуальный и (или) коллективный учебный проект. </w:t>
      </w:r>
    </w:p>
    <w:p w14:paraId="7F053A32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регулятивных действий включает умения</w:t>
      </w:r>
      <w:r w:rsidRPr="005C7716">
        <w:rPr>
          <w:rFonts w:ascii="Calibri" w:eastAsia="Calibri" w:hAnsi="Calibri" w:cs="Calibri"/>
          <w:color w:val="000000"/>
          <w:sz w:val="24"/>
        </w:rPr>
        <w:t>: самостоятельно составлять план действий при анализе и создании текста, вносить</w:t>
      </w:r>
    </w:p>
    <w:p w14:paraId="069683B5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необходимые коррективы; оценивать приобретённый опыт, в том числе речевой; анализировать и оценивать</w:t>
      </w:r>
    </w:p>
    <w:p w14:paraId="57476DD3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собственную работу: меру самостоятельности, затруднения, дефициты, ошибки и другие; осуществлять речевую рефлексию (выявлять коммуникативные неудачи и их причины, уметь предупреждать их), давать оценку приобретённому речевому опыту и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>корректировать собственную речь с учётом целей и условий общения; давать оценку новым ситуациям, в том числе изображённым в художественной литературе;</w:t>
      </w:r>
    </w:p>
    <w:p w14:paraId="6A4D24E5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оценивать приобретенный опыт с учетом литературных знаний; осознавать ценностное отношение к литературе как неотъемлемой части культуры; выявлять взаимосвязи между языковым, литературным, интеллектуальным, духовно-нравственным развитием личности; 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произведениях.</w:t>
      </w:r>
    </w:p>
    <w:p w14:paraId="2C8D5EF4" w14:textId="77777777" w:rsidR="005C7716" w:rsidRPr="005C7716" w:rsidRDefault="005C7716" w:rsidP="005C7716">
      <w:pPr>
        <w:spacing w:after="3"/>
        <w:ind w:left="595" w:hanging="1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b/>
          <w:i/>
          <w:color w:val="000000"/>
          <w:sz w:val="24"/>
        </w:rPr>
        <w:t>Иностранный язык.</w:t>
      </w:r>
    </w:p>
    <w:p w14:paraId="4680707C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логические и исследовательские действия:</w:t>
      </w:r>
    </w:p>
    <w:p w14:paraId="48682794" w14:textId="77777777" w:rsidR="005C7716" w:rsidRPr="005C7716" w:rsidRDefault="005C7716" w:rsidP="005C7716">
      <w:pPr>
        <w:spacing w:after="0"/>
        <w:ind w:left="10" w:right="5" w:hanging="1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анализировать, устанавливать аналогии между способами выражения мысли средствами</w:t>
      </w:r>
    </w:p>
    <w:p w14:paraId="5EC32D22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иностранного и родного языков; распознавать свойства и признаки языковых единиц и языковых явлений иностранного</w:t>
      </w:r>
    </w:p>
    <w:p w14:paraId="00A75F6D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языка; сравнивать, классифицировать и обобщать их; выявлять признаки и свойства языковых единиц и языковых явлений иностранного языка</w:t>
      </w:r>
    </w:p>
    <w:p w14:paraId="3004858E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(например, грамматических конструкции и их функций); сравнивать разные типы и жанры устных и письменных высказываний на иностранном</w:t>
      </w:r>
    </w:p>
    <w:p w14:paraId="388471D4" w14:textId="77777777" w:rsidR="005C7716" w:rsidRPr="005C7716" w:rsidRDefault="005C7716" w:rsidP="005C7716">
      <w:pPr>
        <w:spacing w:after="3" w:line="236" w:lineRule="auto"/>
        <w:ind w:left="585" w:right="2311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языке; различать в иноязычном устном и письменном тексте – факт и мнение; </w:t>
      </w:r>
    </w:p>
    <w:p w14:paraId="4C0F9DCE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</w:t>
      </w:r>
      <w:proofErr w:type="gramStart"/>
      <w:r w:rsidRPr="005C7716">
        <w:rPr>
          <w:rFonts w:ascii="Calibri" w:eastAsia="Calibri" w:hAnsi="Calibri" w:cs="Calibri"/>
          <w:color w:val="000000"/>
          <w:sz w:val="24"/>
        </w:rPr>
        <w:t>в собственных высказывания</w:t>
      </w:r>
      <w:proofErr w:type="gramEnd"/>
      <w:r w:rsidRPr="005C7716">
        <w:rPr>
          <w:rFonts w:ascii="Calibri" w:eastAsia="Calibri" w:hAnsi="Calibri" w:cs="Calibri"/>
          <w:color w:val="000000"/>
          <w:sz w:val="24"/>
        </w:rPr>
        <w:t>; 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 формулировать в устной или письменной форме гипотезу предстоящего исследования</w:t>
      </w:r>
    </w:p>
    <w:p w14:paraId="0E25CA72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(исследовательского проекта) языковых явлений; осуществлять проверку гипотезы; самостоятельно формулировать обобщения и выводы по результатам проведённого</w:t>
      </w:r>
    </w:p>
    <w:p w14:paraId="5AD42C63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наблюдения за языковыми явлениями; представлять результаты исследования в устной и письменной форме, в виде электронной</w:t>
      </w:r>
    </w:p>
    <w:p w14:paraId="18B7BBEB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презентации, схемы, таблицы, диаграммы и других на уроке или во внеурочной деятельности; проводить небольшое исследование межкультурного характера по установлению</w:t>
      </w:r>
    </w:p>
    <w:p w14:paraId="5BB0D3B4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соответствий и различий в культурных особенностях родной страны и страны изучаемого языка.</w:t>
      </w:r>
    </w:p>
    <w:p w14:paraId="29B6761C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работу с информацией:</w:t>
      </w:r>
    </w:p>
    <w:p w14:paraId="57DDE238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 полно и точно понимать прочитанный текст на основе его информационной переработки</w:t>
      </w:r>
    </w:p>
    <w:p w14:paraId="763C5435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(смыслового и структурного анализа отдельных частей текста, выборочного перевода); фиксировать информацию доступными средствами (в виде ключевых слов, плана, тезисов); 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 соблюдать информационную безопасность при работе в сети Интернет.</w:t>
      </w:r>
    </w:p>
    <w:p w14:paraId="03777B9B" w14:textId="77777777" w:rsidR="005C7716" w:rsidRPr="005C7716" w:rsidRDefault="005C7716" w:rsidP="005C7716">
      <w:pPr>
        <w:spacing w:after="0"/>
        <w:ind w:left="10" w:right="60" w:hanging="10"/>
        <w:jc w:val="center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коммуникативных действий включает умения:</w:t>
      </w:r>
    </w:p>
    <w:p w14:paraId="19CD90A6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воспринимать и создавать собственные диалогические и монологические высказывания на иностранном языке, участвовать в обсуждениях, выступлениях в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>соответствии с условиями и целями общения; развернуто, логично и точно излагать свою точку зрения с использованием языковых</w:t>
      </w:r>
    </w:p>
    <w:p w14:paraId="7E32F1A4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средств изучаемого иностранного языка; выбирать и использовать выразительные средства языка и знаковых систем (текст, таблица,</w:t>
      </w:r>
    </w:p>
    <w:p w14:paraId="036D0968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схема и другие) в соответствии с коммуникативной задачей; осуществлять смысловое чтение текста с учетом коммуникативной задачи и вида текста, используя разные стратегии чтения (с пониманием основного содержания, с полным пониманием, с нахождением интересующей информации); выстраивать и представлять в письменной форме логику решения коммуникативной задачи</w:t>
      </w:r>
    </w:p>
    <w:p w14:paraId="090E92C2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(например, в виде плана высказывания, состоящего из вопросов или утверждений); публично представлять на иностранном языке результаты выполненной проектной работы,</w:t>
      </w:r>
    </w:p>
    <w:p w14:paraId="0F20C3E4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самостоятельно выбирая формат выступления с учетом особенностей аудитории;</w:t>
      </w:r>
    </w:p>
    <w:p w14:paraId="7707CA22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осуществлять деловую коммуникацию на иностранном языке в рамках выбранного профиля</w:t>
      </w:r>
    </w:p>
    <w:p w14:paraId="00E25F0F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с целью решения поставленной коммуникативной задачи. </w:t>
      </w:r>
    </w:p>
    <w:p w14:paraId="07657AB9" w14:textId="77777777" w:rsidR="005C7716" w:rsidRPr="005C7716" w:rsidRDefault="005C7716" w:rsidP="005C7716">
      <w:pPr>
        <w:spacing w:after="33" w:line="226" w:lineRule="auto"/>
        <w:ind w:left="60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регулятивных действий включает умения:</w:t>
      </w:r>
    </w:p>
    <w:p w14:paraId="5B21CE7E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планировать организацию совместной работы, распределять задачи, определять свою роль и</w:t>
      </w:r>
    </w:p>
    <w:p w14:paraId="3AFBA176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координировать свои действия с другими членами команды; выполнять работу в условиях реального, виртуального и комбинированного взаимодействия; оказывать влияние на речевое поведение партнера (например, поощряя его продолжать</w:t>
      </w:r>
    </w:p>
    <w:p w14:paraId="626DFA64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поиск совместного решения поставленной задачи); корректировать совместную деятельность с учетом возникших трудностей, новых данных</w:t>
      </w:r>
    </w:p>
    <w:p w14:paraId="302BB5F5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или информации; осуществлять взаимодействие в ситуациях общения, соблюдая этикетные нормы</w:t>
      </w:r>
    </w:p>
    <w:p w14:paraId="17F03380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межкультурного общения.</w:t>
      </w:r>
    </w:p>
    <w:p w14:paraId="74F47184" w14:textId="77777777" w:rsidR="005C7716" w:rsidRPr="005C7716" w:rsidRDefault="005C7716" w:rsidP="005C7716">
      <w:pPr>
        <w:spacing w:after="3"/>
        <w:ind w:left="595" w:hanging="1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b/>
          <w:i/>
          <w:color w:val="000000"/>
          <w:sz w:val="24"/>
        </w:rPr>
        <w:t>Математика и информатика.</w:t>
      </w:r>
    </w:p>
    <w:p w14:paraId="60B3C1BF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логические действия:</w:t>
      </w:r>
    </w:p>
    <w:p w14:paraId="6B1CB2B2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выявлять качества, характеристики математических понятий и отношений между</w:t>
      </w:r>
    </w:p>
    <w:p w14:paraId="47004F99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понятиями; формулировать определения понятий; устанавливать существенный признак классификации, основания для обобщения и</w:t>
      </w:r>
    </w:p>
    <w:p w14:paraId="71FA8103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сравнения, критерии проводимого анализа; выявлять математические закономерности, проводить аналогии, вскрывать взаимосвязи и противоречия в фактах, данных, наблюдениях и утверждениях; предлагать критерии для выявления закономерностей и противоречий; воспринимать, формулировать и преобразовывать суждения: утвердительные и</w:t>
      </w:r>
    </w:p>
    <w:p w14:paraId="32344787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отрицательные, единичные, частные и общие; условные; делать выводы с использованием законов логики, дедуктивных и индуктивных</w:t>
      </w:r>
    </w:p>
    <w:p w14:paraId="1AA8CE34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умозаключений, умозаключений по аналогии; 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 выбирать способ решения учебной задачи (сравнивать несколько вариантов решения,</w:t>
      </w:r>
    </w:p>
    <w:p w14:paraId="58FB514B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выбирать наиболее подходящий с учетом самостоятельно выделенных критериев).</w:t>
      </w:r>
    </w:p>
    <w:p w14:paraId="3C6A9120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исследовательские действия:</w:t>
      </w:r>
    </w:p>
    <w:p w14:paraId="5F4E3B29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использовать вопросы как исследовательский инструмент познания; </w:t>
      </w:r>
    </w:p>
    <w:p w14:paraId="5740791F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формулировать вопросы, фиксирующие противоречие, проблему, устанавливать искомое и</w:t>
      </w:r>
    </w:p>
    <w:p w14:paraId="5F73834F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lastRenderedPageBreak/>
        <w:t>данное, формировать гипотезу, аргументировать свою позицию, мнение; проводить самостоятельно спланированный эксперимент, исследование по установлению особенностей математического объекта, понятия, процедуры, по выявлению зависимостей между объектами, понятиями, процедурами, использовать различные методы; самостоятельно формулировать обобщения и выводы по результатам проведенного наблюдения, исследования, оценивать достоверность полученных результатов, выводов и обобщений, прогнозировать возможное их развитие в новых условиях.</w:t>
      </w:r>
    </w:p>
    <w:p w14:paraId="6D8160DD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работу с информацией:</w:t>
      </w:r>
    </w:p>
    <w:p w14:paraId="176DDF18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выбирать информацию из источников различных типов, анализировать и интерпретировать информацию различных видов и форм представления; систематизировать и структурировать информацию, представлять ее в различных формах; оценивать надежность информации по самостоятельно сформулированным критериям,</w:t>
      </w:r>
    </w:p>
    <w:p w14:paraId="6D146944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воспринимать ее критически; выявлять дефициты информации, данных, необходимых для ответа на вопрос и для решения</w:t>
      </w:r>
    </w:p>
    <w:p w14:paraId="431755D5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задачи;</w:t>
      </w:r>
    </w:p>
    <w:p w14:paraId="7144973B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анализировать информацию, структурировать ее с помощью таблиц и схем, обобщать, моделировать математически: делать чертежи и краткие записи по условию задачи, отображать графически, записывать с помощью формул; формулировать прямые и обратные утверждения, отрицание, выводить следствия;</w:t>
      </w:r>
    </w:p>
    <w:p w14:paraId="6F6A9DE1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распознавать неверные утверждения и находить в них ошибки; проводить математические эксперименты, решать задачи исследовательского характера, выдвигать предположения, доказывать или опровергать их, применяя индукцию, дедукцию, аналогию, математические методы; создавать структурированные текстовые материалы с использованием возможностей современных программных средств и облачных технологий, использовать табличные базы данных; использовать компьютерно-математические модели для анализа объектов и процессов, оценивать соответствие модели моделируемому объекту или процессу; представлять результаты моделирования в наглядном виде.</w:t>
      </w:r>
    </w:p>
    <w:p w14:paraId="6837ACDC" w14:textId="77777777" w:rsidR="005C7716" w:rsidRPr="005C7716" w:rsidRDefault="005C7716" w:rsidP="005C7716">
      <w:pPr>
        <w:spacing w:after="33" w:line="226" w:lineRule="auto"/>
        <w:ind w:left="60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коммуникативных действий включает умения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3AEF51F5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воспринимать и формулировать суждения, ясно, точно, грамотно выражать свою точку</w:t>
      </w:r>
    </w:p>
    <w:p w14:paraId="0A27FC46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зрения в устных и письменных текстах;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диалога; в корректной форме формулировать разногласия и возражения; представлять логику решения задачи, доказательства утверждения, результаты и ход эксперимента, исследования, проекта в устной и письменной форме, подкрепляя пояснениями, обоснованиями в вербальном и графическом виде; самостоятельно выбирать формат выступления с учетом задач презентации и особенностей аудитории; участвовать в групповых формах работы (обсуждения, обмен мнений, «мозговые штурмы» и другие), используя преимущества командной и индивидуальной работы при решении учебных задач;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3B05BBDB" w14:textId="77777777" w:rsidR="005C7716" w:rsidRPr="005C7716" w:rsidRDefault="005C7716" w:rsidP="005C7716">
      <w:pPr>
        <w:spacing w:after="33" w:line="226" w:lineRule="auto"/>
        <w:ind w:left="60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регулятивных действий включает умения:</w:t>
      </w:r>
    </w:p>
    <w:p w14:paraId="6604A3C3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lastRenderedPageBreak/>
        <w:t>составлять план, алгоритм решения задачи, выбирать способ решения с учетом имеющихся</w:t>
      </w:r>
    </w:p>
    <w:p w14:paraId="5B0B5C8F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ресурсов и собственных возможностей и корректировать с учетом новой информации; 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 предвидеть трудности, которые могут возникнуть при решении задачи, вносить коррективы</w:t>
      </w:r>
    </w:p>
    <w:p w14:paraId="5DEAC94B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 деятельность на основе новых обстоятельств, данных, найденных ошибок; оценивать соответствие результата цели и условиям, меру собственной самостоятельности, затруднения, дефициты, ошибки, приобретенный опыт; объяснять причины достижения или недостижения результатов деятельности.</w:t>
      </w:r>
    </w:p>
    <w:p w14:paraId="133918F1" w14:textId="77777777" w:rsidR="005C7716" w:rsidRPr="005C7716" w:rsidRDefault="005C7716" w:rsidP="005C7716">
      <w:pPr>
        <w:spacing w:after="3"/>
        <w:ind w:left="595" w:hanging="1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b/>
          <w:i/>
          <w:color w:val="000000"/>
          <w:sz w:val="24"/>
        </w:rPr>
        <w:t>Естественнонаучные предметы.</w:t>
      </w:r>
    </w:p>
    <w:p w14:paraId="107E8F19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логические действия:</w:t>
      </w:r>
    </w:p>
    <w:p w14:paraId="624478BD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выявлять закономерности и противоречия в рассматриваемых физических, химических, биологических явлениях, например, анализировать физические процессы и явления с использованием физических законов и теорий, например, закона сохранения механической энергии, закона сохранения импульса, газовых законов, закона Кулона, 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молекулярнокинетической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 xml:space="preserve"> теории строения вещества, выявлять закономерности в проявлении общих свойств у веществ, относящихся к одному классу химических соединений;</w:t>
      </w:r>
    </w:p>
    <w:p w14:paraId="77D8CF83" w14:textId="77777777" w:rsidR="005C7716" w:rsidRPr="005C7716" w:rsidRDefault="005C7716" w:rsidP="005C7716">
      <w:pPr>
        <w:spacing w:after="0"/>
        <w:ind w:left="10" w:right="5" w:hanging="1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определять условия применимости моделей физических тел и процессов (явлений),</w:t>
      </w:r>
    </w:p>
    <w:p w14:paraId="539DC129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например, инерциальная система отсчёта, абсолютно упругая деформация, моделей газа, жидкости и твёрдого (кристаллического) тела, идеального газа; выбирать основания и критерии для классификации веществ и химических реакций; применять используемые в химии символические (знаковые) модели, уметь преобразовывать модельные представления при решении учебных познавательных и практических задач, применять модельные представления для выявления характерных признаков изучаемых веществ и химических реакций; выбирать наиболее эффективный способ решения расчетных задач с учетом получения</w:t>
      </w:r>
    </w:p>
    <w:p w14:paraId="66082360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новых знаний о веществах и химических реакциях; вносить коррективы в деятельность, оценивать соответствие результатов целям, оценивать риски последствий деятельности, например, анализировать и оценивать последствия использования тепловых двигателей и теплового загрязнения окружающей среды с позиций экологической безопасности; влияния радиоактивности на живые организмы безопасности; представлений о рациональном природопользовании (в процессе подготовки сообщений, выполнения групповых проектов); развивать креативное мышление при решении жизненных проблем, например, объяснять основные принципы действия технических устройств и технологий, таких как: ультразвуковая диагностика в технике и медицине, радар, радиоприёмник, телевизор, телефон, СВЧ-печь; и условий их безопасного применения в практической жизни.</w:t>
      </w:r>
    </w:p>
    <w:p w14:paraId="6141FFC7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исследовательские действия:</w:t>
      </w:r>
    </w:p>
    <w:p w14:paraId="3BFE5055" w14:textId="77777777" w:rsidR="005C7716" w:rsidRPr="005C7716" w:rsidRDefault="005C7716" w:rsidP="005C7716">
      <w:pPr>
        <w:spacing w:after="0"/>
        <w:ind w:left="10" w:right="5" w:hanging="1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проводить эксперименты и исследования, например, действия постоянного магнита на рамку</w:t>
      </w:r>
    </w:p>
    <w:p w14:paraId="265C9AF5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с током; явления электромагнитной индукции, зависимости периода малых колебаний математического маятника от параметров колебательной системы; проводить исследования зависимостей между физическими величинами, например: зависимости периода обращения конического маятника от его параметров; зависимости силы упругости от деформации для пружины и резинового образца; исследование остывания вещества;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 xml:space="preserve">исследование зависимости полезной мощности источника тока от силы тока; проводить опыты по проверке предложенных гипотез, например, гипотезы о прямой пропорциональной зависимости между дальностью полёта и начальной скоростью тела; о независимости времени движения бруска по наклонной плоскости на заданное расстояние от его массы; проверка законов для 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изопроцессов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 xml:space="preserve"> в газе (на углубленном уровне); формировать научный тип мышления, владеть научной терминологией, ключевыми понятиями и методами, например, описывать изученные физические явления и процессы с использованием физических величин, например: скорость электромагнитных волн, длина волны и частота света, энергия и импульс фотона; уметь переносить знания в познавательную и практическую области деятельности,</w:t>
      </w:r>
    </w:p>
    <w:p w14:paraId="49B166D2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например, распознавать физические явления в опытах и окружающей жизни, например: отражение, преломление, интерференция, дифракция и поляризация света, дисперсия света (на базовом уровне); уметь интегрировать знания из разных предметных областей, например, решать качественные задачи, в том числе интегрированного и межпредметного характера; решать расчётные задачи с неявно заданной физической моделью, требующие применения знаний из разных разделов школьного курса физики, а также интеграции знаний из других предметов естественно-научного цикла; выдвигать новые идеи, предлагать оригинальные подходы и решения, например, решать качественные задачи с опорой на изученные физические законы, закономерности и физические явления (на базовом уровне); проводить исследования условий равновесия твёрдого тела, имеющего ось вращения; конструирование кронштейнов и расчёт сил упругости; изучение устойчивости твёрдого тела, имеющего площадь опоры.</w:t>
      </w:r>
    </w:p>
    <w:p w14:paraId="35C25A82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Формирование универсальных учебных познавательных действий включает работу с информацией:</w:t>
      </w:r>
    </w:p>
    <w:p w14:paraId="7C170D5B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визуализации, подготавливать сообщения о методах получения естественнонаучных знаний, открытиях в современной науке; использовать средства информационных и коммуникационных технологий в решении когнитивных, коммуникативных и организационных задач, использовать информационные технологии для поиска, структурирования, интерпретации и представления информации при подготовке сообщений о применении законов физики, химии в технике и технологиях; использовать </w:t>
      </w:r>
      <w:r w:rsidRPr="005C7716">
        <w:rPr>
          <w:rFonts w:ascii="Calibri" w:eastAsia="Calibri" w:hAnsi="Calibri" w:cs="Calibri"/>
          <w:color w:val="000000"/>
          <w:sz w:val="24"/>
          <w:lang w:val="en-US"/>
        </w:rPr>
        <w:t>IT</w:t>
      </w:r>
      <w:r w:rsidRPr="005C7716">
        <w:rPr>
          <w:rFonts w:ascii="Calibri" w:eastAsia="Calibri" w:hAnsi="Calibri" w:cs="Calibri"/>
          <w:color w:val="000000"/>
          <w:sz w:val="24"/>
        </w:rPr>
        <w:t>-технологии при работе с дополнительными источниками информации в</w:t>
      </w:r>
    </w:p>
    <w:p w14:paraId="1B685DFD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области естественнонаучного знания, проводить их критический анализ и оценку достоверности.</w:t>
      </w:r>
    </w:p>
    <w:p w14:paraId="0DEA6531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 xml:space="preserve">Формирование универсальных учебных коммуникативных действий включает умения: </w:t>
      </w:r>
      <w:r w:rsidRPr="005C7716">
        <w:rPr>
          <w:rFonts w:ascii="Calibri" w:eastAsia="Calibri" w:hAnsi="Calibri" w:cs="Calibri"/>
          <w:color w:val="000000"/>
          <w:sz w:val="24"/>
        </w:rPr>
        <w:t xml:space="preserve">аргументированно вести диалог, развернуто и логично излагать свою точку зрения; при обсуждении физических, химических, биологических проблем, способов решения задач, результатов учебных исследований и проектов в области естествознания; в ходе дискуссий о современной естественнонаучной картине мира; работать в группе при выполнении проектных работ; при планировании, проведении и интерпретации результатов опытов и анализе дополнительных источников информации по изучаемой теме; при анализе дополнительных источников информации; при обсуждении вопросов межпредметного характера (например, по темам «Движение в природе», «Теплообмен в живой природе», «Электромагнитные явления в природе», «Световые явления в природе»). </w:t>
      </w: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 xml:space="preserve">Формирование универсальных учебных регулятивных действий включает умения: </w:t>
      </w:r>
      <w:r w:rsidRPr="005C7716">
        <w:rPr>
          <w:rFonts w:ascii="Calibri" w:eastAsia="Calibri" w:hAnsi="Calibri" w:cs="Calibri"/>
          <w:color w:val="000000"/>
          <w:sz w:val="24"/>
        </w:rPr>
        <w:t>самостоятельно осуществлять познавательную деятельность в области физики, химии,</w:t>
      </w:r>
    </w:p>
    <w:p w14:paraId="7438B7B4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биологии, выявлять проблемы, ставить и формулировать задачи; самостоятельно составлять план решения расчётных и качественных задач по физике и химии, план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>выполнения практической или исследовательской работы с учетом имеющихся ресурсов и собственных возможностей; делать осознанный выбор, аргументировать его, брать на себя ответственность за решение в групповой работе над учебным проектом или исследованием в области физики, химии, биологии; давать оценку новым ситуациям, возникающим в ходе выполнения опытов, проектов или исследований, вносить коррективы в деятельность, оценивать соответствие результатов целям; использовать приёмы рефлексии для оценки ситуации, выбора верного решения при</w:t>
      </w:r>
    </w:p>
    <w:p w14:paraId="3EEC695B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решении качественных и расчетных задач; принимать мотивы и аргументы других участников при анализе и обсуждении результатов</w:t>
      </w:r>
    </w:p>
    <w:p w14:paraId="0E92905E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учебных исследований или решения физических задач. </w:t>
      </w:r>
    </w:p>
    <w:p w14:paraId="27B9247E" w14:textId="77777777" w:rsidR="005C7716" w:rsidRPr="005C7716" w:rsidRDefault="005C7716" w:rsidP="005C7716">
      <w:pPr>
        <w:spacing w:after="3"/>
        <w:ind w:left="595" w:hanging="1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b/>
          <w:i/>
          <w:color w:val="000000"/>
          <w:sz w:val="24"/>
        </w:rPr>
        <w:t>Общественно-научные предметы.</w:t>
      </w:r>
    </w:p>
    <w:p w14:paraId="04B9AE0C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логические действия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6256C5A5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характеризовать, опираясь на социально-гуманитарные знания, российские 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духовнонравственные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 xml:space="preserve"> ценности, раскрывать их взаимосвязь, историческую обусловленность, актуальность в современных условиях; самостоятельно формулировать социальные проблемы, рассматривать их всесторонне на</w:t>
      </w:r>
    </w:p>
    <w:p w14:paraId="35E92921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основе знаний об обществе как целостной развивающейся системе в единстве и взаимодействии основных сфер и социальных институтов; устанавливать существенные признак или основания для классификации и типологизации социальных явлений прошлого и современности; группировать, систематизировать исторические факты по самостоятельно определяемому признаку, например, по хронологии, принадлежности к историческим процессам, типологическим основаниям, проводить классификацию стран по особенностям географического положения, формам правления и типам государственного устройства; выявлять причинно-следственные, функциональные, иерархические и другие связи подсистем и элементов общества, например, мышления и деятельности, экономической деятельности и проблем устойчивого развития, макроэкономических показателей и качества жизни, изменениями содержания парниковых газов в атмосфере и наблюдаемыми климатическими изменениями; оценивать полученные социально-гуманитарные знания, социальные явления и события, их роль и последствия, например, значение географических факторов, определяющих остроту глобальных проблем, прогнозы развития человечества, значение импортозамещения для экономики нашей страны; вносить коррективы в деятельность, оценивать соответствие результатов целям, оценивать риски последствий деятельности, например, связанные с попытками фальсификации исторических фактов, отражающих важнейшие события истории России.</w:t>
      </w:r>
    </w:p>
    <w:p w14:paraId="4CDB96D4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базовые исследовательские действия:</w:t>
      </w:r>
    </w:p>
    <w:p w14:paraId="1F361391" w14:textId="77777777" w:rsidR="005C7716" w:rsidRPr="005C7716" w:rsidRDefault="005C7716" w:rsidP="005C7716">
      <w:pPr>
        <w:spacing w:after="0"/>
        <w:ind w:right="5" w:firstLine="10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владеть навыками учебно-исследовательской и проектной деятельности для формулирования и обоснования собственной точки зрения (версии, оценки) с использования фактического материала, в том числе используя источники социальной информации разных типов; представлять ее результаты в виде завершенных проектов, презентаций, творческих работ социальной и междисциплинарной направленности; анализировать полученные в ходе решения задачи результаты для описания (реконструкции) в устной и письменной форме исторических событий, явлений, процессов истории родного края, истории России и всемирной истории; формулировать аргументы для подтверждения/опровержения собственной или</w:t>
      </w:r>
    </w:p>
    <w:p w14:paraId="78995F44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предложенной точки зрения по дискуссионной проблеме из истории России и всемирной истории и сравнивать предложенную аргументацию, выбирать наиболее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>аргументированную позицию;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 при выполнении практических работ; проявлять способность и готовность к самостоятельному поиску методов решения практических задач, применению различных методов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метод; владеть элементами научной методологии социального познания.</w:t>
      </w:r>
    </w:p>
    <w:p w14:paraId="2EE89962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познавательных действий включает работу с информацией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2C510AD0" w14:textId="77777777" w:rsidR="005C7716" w:rsidRPr="005C7716" w:rsidRDefault="005C7716" w:rsidP="005C7716">
      <w:pPr>
        <w:spacing w:after="0"/>
        <w:ind w:left="10" w:right="5" w:hanging="1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владеть навыками получения социальной информации из источников разных типов и</w:t>
      </w:r>
    </w:p>
    <w:p w14:paraId="3C18889B" w14:textId="77777777" w:rsidR="005C7716" w:rsidRPr="005C7716" w:rsidRDefault="005C7716" w:rsidP="005C7716">
      <w:pPr>
        <w:spacing w:after="0"/>
        <w:ind w:left="10" w:right="5" w:hanging="1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различать в ней события, явления, процессы; факты и мнения, описания и объяснения, гипотезы и теории, обобщать историческую информацию по истории России и зарубежных стран; извлекать социальную информацию из неадаптированных источников, вести</w:t>
      </w:r>
    </w:p>
    <w:p w14:paraId="143D813F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осуществлять анализ, систематизацию и интерпретацию информации различных видов и форм представления; использовать средства информационных и коммуникационных технологий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оценивать достоверность информации на основе различения видов письменных исторических источников по истории России и всемирной истории, выявления позиции автора документа и участников событий, основной мысли, основной и дополнительной информации, достоверности содержания.</w:t>
      </w:r>
    </w:p>
    <w:p w14:paraId="169406AF" w14:textId="77777777" w:rsidR="005C7716" w:rsidRPr="005C7716" w:rsidRDefault="005C7716" w:rsidP="005C7716">
      <w:pPr>
        <w:spacing w:after="0"/>
        <w:ind w:left="10" w:right="60" w:hanging="10"/>
        <w:jc w:val="center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коммуникативных действий включает умения:</w:t>
      </w:r>
    </w:p>
    <w:p w14:paraId="47D13546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владеть различными способами общения и взаимодействия с учетом понимания особенностей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</w:t>
      </w:r>
    </w:p>
    <w:p w14:paraId="3FF5A621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России; выбирать тематику и методы совместных действий с учетом возможностей каждого члена</w:t>
      </w:r>
    </w:p>
    <w:p w14:paraId="4DF328D0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коллектива при участии в диалогическом и 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полилогическом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 xml:space="preserve"> общении по вопросам развития общества в прошлом и сегодня; ориентироваться в направлениях профессиональной деятельности, связанных с социально-</w:t>
      </w:r>
    </w:p>
    <w:p w14:paraId="047191D4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гуманитарной подготовкой.</w:t>
      </w:r>
    </w:p>
    <w:p w14:paraId="13F41276" w14:textId="77777777" w:rsidR="005C7716" w:rsidRPr="005C7716" w:rsidRDefault="005C7716" w:rsidP="005C7716">
      <w:pPr>
        <w:spacing w:after="33" w:line="226" w:lineRule="auto"/>
        <w:ind w:left="60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Формирование универсальных учебных регулятивных действий включает умения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1575054C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с использованием исторических примеров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>культурного развития России; принимать мотивы и аргументы других людей при анализе результатов деятельности, используя социально-гуманитарные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позиции.</w:t>
      </w:r>
    </w:p>
    <w:p w14:paraId="4558F293" w14:textId="77777777" w:rsidR="005C7716" w:rsidRPr="005C7716" w:rsidRDefault="005C7716" w:rsidP="005C7716">
      <w:pPr>
        <w:spacing w:after="0" w:line="226" w:lineRule="auto"/>
        <w:ind w:left="-15" w:firstLine="59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Особенности реализации основных направлений и форм учебно-исследовательской и проектной деятельности в рамках урочной и внеурочной деятельности.</w:t>
      </w:r>
    </w:p>
    <w:p w14:paraId="005ED390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ФГОС СОО определяет индивидуальный проект как особую форму организации деятельности обучающихся (учебное исследование или учебный проект). 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14:paraId="50E6ECD7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Результаты выполнения индивидуального проекта должны отражать: сформированность навыков коммуникативной, учебно-исследовательской деятельности,</w:t>
      </w:r>
    </w:p>
    <w:p w14:paraId="4618D06B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критического мышления; способность к инновационной, аналитической, творческой, интеллектуальной деятельности;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14:paraId="410078B4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Индивидуальный проект выполняется обучающимся в течение одного или двух лет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14:paraId="4A237771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Включение обучающихся в учебно-исследовательскую и проектную деятельность, призванную обеспечивать формирование у них опыта применения УУД в жизненных ситуациях, навыков учебного сотрудничества и социального взаимодействия со сверстниками, обучающимися младшего и старшего возраста, взрослыми, на уровне среднего общего образования, имеет свои особенности. </w:t>
      </w:r>
    </w:p>
    <w:p w14:paraId="4DAA1306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На уровне среднего общего образования исследование и проект выполняют в значительной степени функции инструментов учебной деятельности 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полидисциплинарного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 xml:space="preserve"> характера, необходимых для освоения социальной жизни и культуры. Обучающиеся самостоятельно формулируют предпроектную идею, ставят цели, описывают необходимые ресурсы и другое. Используются элементы математического моделирования и анализа как инструмент интерпретации результатов исследования. Проблематика и методология индивидуального проекта должны быть ориентированы на интеграцию знаний и использование методов двух и более учебных предметов одной или нескольких предметных областей.</w:t>
      </w:r>
    </w:p>
    <w:p w14:paraId="10A8B961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На уровне среднего общего образования приоритетными направлениями проектной и исследовательской деятельности являются: социальное; бизнес-проектирование; исследовательское; инженерное; информационное.</w:t>
      </w:r>
    </w:p>
    <w:p w14:paraId="33DC7CCE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Результатами учебного исследованиями могут быть научный доклад, реферат, макет, опытный образец, разработка, информационный продукт, а также образовательное событие, социальное мероприятие (акция) и т.п. </w:t>
      </w:r>
    </w:p>
    <w:p w14:paraId="2CACB803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lastRenderedPageBreak/>
        <w:t>Результаты работы могут оцениваться по следующим критериям: актуальность избранной проблемы; полнота, последовательность, обоснованность решения поставленных задач; практическая значимость полученного результата, степень эффективности технического устройства, программного продукта, инженерной конструкции и другие.</w:t>
      </w:r>
    </w:p>
    <w:p w14:paraId="791C285F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Организация педагогического сопровождения индивидуального проекта осуществляется с учетом специфики профиля обучения, а также образовательных интересов обучающихся.</w:t>
      </w:r>
    </w:p>
    <w:p w14:paraId="4845CA2F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Общий алгоритм педагогического сопровождения индивидуального проекта включает вычленение проблемы и формулирование темы проекта, постановку целей и задач, сбор информации/исследование/разработку образца, подготовку и защиту проекта, анализ результатов выполнения проекта, оценку качества выполнения.</w:t>
      </w:r>
    </w:p>
    <w:p w14:paraId="386A48B6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Процедура публичной защиты индивидуального проекта может быть организована </w:t>
      </w:r>
      <w:proofErr w:type="spellStart"/>
      <w:r w:rsidRPr="005C7716">
        <w:rPr>
          <w:rFonts w:ascii="Calibri" w:eastAsia="Calibri" w:hAnsi="Calibri" w:cs="Calibri"/>
          <w:color w:val="000000"/>
          <w:sz w:val="24"/>
        </w:rPr>
        <w:t>поразному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>: в рамках специально организуемых в образовательной организации проектных «дней» или «недель», в рамках проведения ученических научных конференций, в рамках специальных итоговых аттестационных испытаний. Независимо от формата мероприятий, на заключительном мероприятии отчетного этапа обучающимся обеспечивается возможность: представить результаты своей работы в форме письменных отчетных материалов, готового</w:t>
      </w:r>
    </w:p>
    <w:p w14:paraId="60744D93" w14:textId="77777777" w:rsidR="005C7716" w:rsidRPr="005C7716" w:rsidRDefault="005C7716" w:rsidP="005C7716">
      <w:pPr>
        <w:spacing w:after="3" w:line="236" w:lineRule="auto"/>
        <w:ind w:left="585" w:right="6" w:hanging="60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проектного продукта, устного выступления и электронной презентации; публично обсудить результаты деятельности с обучающимися, педагогами, родителями,</w:t>
      </w:r>
    </w:p>
    <w:p w14:paraId="68D0E9F9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специалистами-экспертами, организациями-партнерами; получить квалифицированную оценку результатов своей деятельности от членов педагогического коллектива и независимого экспертного сообщества (представители вузов, научных организаций и других).</w:t>
      </w:r>
    </w:p>
    <w:p w14:paraId="31ACF30A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Регламент проведения защиты проекта, параметры и критерии оценки проектной деятельности сообщаются обучающимся заранее. Параметры и критерии оценки проектной деятельности разрабатываются и обсуждаются с обучающимися. </w:t>
      </w:r>
    </w:p>
    <w:p w14:paraId="52F48A98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Оценке подвергается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учитывается целесообразность, уместность, полнота этих изменений, соотнесенные с сохранением исходного замысла проекта. </w:t>
      </w:r>
    </w:p>
    <w:p w14:paraId="0A75B965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Для оценки проектной работы создается экспертная комиссия из числа педагогов и представителя(ей) администрации </w:t>
      </w:r>
      <w:r w:rsidRPr="005C7716">
        <w:rPr>
          <w:rFonts w:ascii="Calibri" w:eastAsia="Calibri" w:hAnsi="Calibri" w:cs="Calibri"/>
          <w:color w:val="333333"/>
          <w:sz w:val="24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 w:rsidRPr="005C7716">
        <w:rPr>
          <w:rFonts w:ascii="Calibri" w:eastAsia="Calibri" w:hAnsi="Calibri" w:cs="Calibri"/>
          <w:color w:val="333333"/>
          <w:sz w:val="24"/>
        </w:rPr>
        <w:t>г.Каменки</w:t>
      </w:r>
      <w:proofErr w:type="spellEnd"/>
      <w:r w:rsidRPr="005C7716">
        <w:rPr>
          <w:rFonts w:ascii="Calibri" w:eastAsia="Calibri" w:hAnsi="Calibri" w:cs="Calibri"/>
          <w:color w:val="333333"/>
          <w:sz w:val="24"/>
        </w:rPr>
        <w:t>.</w:t>
      </w:r>
    </w:p>
    <w:p w14:paraId="615618CD" w14:textId="77777777" w:rsidR="005C7716" w:rsidRPr="005C7716" w:rsidRDefault="005C7716" w:rsidP="005C7716">
      <w:pPr>
        <w:spacing w:after="33" w:line="226" w:lineRule="auto"/>
        <w:ind w:left="600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  <w:u w:val="single" w:color="000000"/>
        </w:rPr>
        <w:t>Условия реализации программы формирования УУД включают</w:t>
      </w:r>
      <w:r w:rsidRPr="005C7716">
        <w:rPr>
          <w:rFonts w:ascii="Calibri" w:eastAsia="Calibri" w:hAnsi="Calibri" w:cs="Calibri"/>
          <w:color w:val="000000"/>
          <w:sz w:val="24"/>
        </w:rPr>
        <w:t>:</w:t>
      </w:r>
    </w:p>
    <w:p w14:paraId="3F026AC2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укомплектованность </w:t>
      </w:r>
      <w:r w:rsidRPr="005C7716">
        <w:rPr>
          <w:rFonts w:ascii="Calibri" w:eastAsia="Calibri" w:hAnsi="Calibri" w:cs="Calibri"/>
          <w:color w:val="333333"/>
          <w:sz w:val="24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 w:rsidRPr="005C7716">
        <w:rPr>
          <w:rFonts w:ascii="Calibri" w:eastAsia="Calibri" w:hAnsi="Calibri" w:cs="Calibri"/>
          <w:color w:val="333333"/>
          <w:sz w:val="24"/>
        </w:rPr>
        <w:t>г.Каменки</w:t>
      </w:r>
      <w:proofErr w:type="spellEnd"/>
      <w:r w:rsidRPr="005C7716">
        <w:rPr>
          <w:rFonts w:ascii="Calibri" w:eastAsia="Calibri" w:hAnsi="Calibri" w:cs="Calibri"/>
          <w:color w:val="333333"/>
          <w:sz w:val="24"/>
        </w:rPr>
        <w:t xml:space="preserve"> </w:t>
      </w:r>
      <w:r w:rsidRPr="005C7716">
        <w:rPr>
          <w:rFonts w:ascii="Calibri" w:eastAsia="Calibri" w:hAnsi="Calibri" w:cs="Calibri"/>
          <w:color w:val="000000"/>
          <w:sz w:val="24"/>
        </w:rPr>
        <w:t xml:space="preserve">педагогическими, руководящими и иными работниками; уровень квалификации педагогических и иных работников </w:t>
      </w:r>
      <w:r w:rsidRPr="005C7716">
        <w:rPr>
          <w:rFonts w:ascii="Calibri" w:eastAsia="Calibri" w:hAnsi="Calibri" w:cs="Calibri"/>
          <w:color w:val="333333"/>
          <w:sz w:val="24"/>
        </w:rPr>
        <w:t>Муниципальное</w:t>
      </w:r>
    </w:p>
    <w:p w14:paraId="5AC658BC" w14:textId="77777777" w:rsidR="005C7716" w:rsidRPr="005C7716" w:rsidRDefault="005C7716" w:rsidP="005C7716">
      <w:pPr>
        <w:spacing w:after="3" w:line="237" w:lineRule="auto"/>
        <w:ind w:left="-15" w:right="4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333333"/>
          <w:sz w:val="24"/>
        </w:rPr>
        <w:t xml:space="preserve">общеобразовательное учреждение средняя общеобразовательная школа №8 </w:t>
      </w:r>
      <w:proofErr w:type="spellStart"/>
      <w:r w:rsidRPr="005C7716">
        <w:rPr>
          <w:rFonts w:ascii="Calibri" w:eastAsia="Calibri" w:hAnsi="Calibri" w:cs="Calibri"/>
          <w:color w:val="333333"/>
          <w:sz w:val="24"/>
        </w:rPr>
        <w:t>г.Каменки</w:t>
      </w:r>
      <w:proofErr w:type="spellEnd"/>
      <w:r w:rsidRPr="005C7716">
        <w:rPr>
          <w:rFonts w:ascii="Calibri" w:eastAsia="Calibri" w:hAnsi="Calibri" w:cs="Calibri"/>
          <w:color w:val="333333"/>
          <w:sz w:val="24"/>
        </w:rPr>
        <w:t>.</w:t>
      </w:r>
      <w:r w:rsidRPr="005C7716">
        <w:rPr>
          <w:rFonts w:ascii="Calibri" w:eastAsia="Calibri" w:hAnsi="Calibri" w:cs="Calibri"/>
          <w:color w:val="000000"/>
          <w:sz w:val="24"/>
        </w:rPr>
        <w:t xml:space="preserve">; непрерывность профессионального развития педагогических работников </w:t>
      </w:r>
      <w:r w:rsidRPr="005C7716">
        <w:rPr>
          <w:rFonts w:ascii="Calibri" w:eastAsia="Calibri" w:hAnsi="Calibri" w:cs="Calibri"/>
          <w:color w:val="333333"/>
          <w:sz w:val="24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 w:rsidRPr="005C7716">
        <w:rPr>
          <w:rFonts w:ascii="Calibri" w:eastAsia="Calibri" w:hAnsi="Calibri" w:cs="Calibri"/>
          <w:color w:val="333333"/>
          <w:sz w:val="24"/>
        </w:rPr>
        <w:t>г.Каменки</w:t>
      </w:r>
      <w:proofErr w:type="spellEnd"/>
      <w:r w:rsidRPr="005C7716">
        <w:rPr>
          <w:rFonts w:ascii="Calibri" w:eastAsia="Calibri" w:hAnsi="Calibri" w:cs="Calibri"/>
          <w:color w:val="333333"/>
          <w:sz w:val="24"/>
        </w:rPr>
        <w:t>.</w:t>
      </w:r>
      <w:r w:rsidRPr="005C7716">
        <w:rPr>
          <w:rFonts w:ascii="Calibri" w:eastAsia="Calibri" w:hAnsi="Calibri" w:cs="Calibri"/>
          <w:color w:val="000000"/>
          <w:sz w:val="24"/>
        </w:rPr>
        <w:t>, реализующей образовательную программу среднего общего образования.</w:t>
      </w:r>
    </w:p>
    <w:p w14:paraId="06471059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Педагогические кадры </w:t>
      </w:r>
      <w:r w:rsidRPr="005C7716">
        <w:rPr>
          <w:rFonts w:ascii="Calibri" w:eastAsia="Calibri" w:hAnsi="Calibri" w:cs="Calibri"/>
          <w:color w:val="333333"/>
          <w:sz w:val="24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 w:rsidRPr="005C7716">
        <w:rPr>
          <w:rFonts w:ascii="Calibri" w:eastAsia="Calibri" w:hAnsi="Calibri" w:cs="Calibri"/>
          <w:color w:val="333333"/>
          <w:sz w:val="24"/>
        </w:rPr>
        <w:t>г.Каменки</w:t>
      </w:r>
      <w:proofErr w:type="spellEnd"/>
      <w:r w:rsidRPr="005C7716">
        <w:rPr>
          <w:rFonts w:ascii="Calibri" w:eastAsia="Calibri" w:hAnsi="Calibri" w:cs="Calibri"/>
          <w:color w:val="000000"/>
          <w:sz w:val="24"/>
        </w:rPr>
        <w:t xml:space="preserve"> имеют необходимый уровень подготовки для реализации программы формирования УУД:</w:t>
      </w:r>
    </w:p>
    <w:p w14:paraId="6F4AD6F5" w14:textId="77777777" w:rsidR="005C7716" w:rsidRPr="005C7716" w:rsidRDefault="005C7716" w:rsidP="005C7716">
      <w:pPr>
        <w:spacing w:after="3" w:line="236" w:lineRule="auto"/>
        <w:ind w:left="600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владеют представлениями о возрастных особенностях обучающихся;</w:t>
      </w:r>
    </w:p>
    <w:p w14:paraId="252570CA" w14:textId="77777777" w:rsidR="005C7716" w:rsidRPr="005C7716" w:rsidRDefault="005C7716" w:rsidP="005C7716">
      <w:pPr>
        <w:spacing w:after="3" w:line="236" w:lineRule="auto"/>
        <w:ind w:left="-15" w:right="6" w:firstLine="590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 xml:space="preserve">умеют строить образовательную деятельность в рамках учебного предмета в соответствии с особенностями формирования конкретных УУД; осуществлять </w:t>
      </w:r>
      <w:r w:rsidRPr="005C7716">
        <w:rPr>
          <w:rFonts w:ascii="Calibri" w:eastAsia="Calibri" w:hAnsi="Calibri" w:cs="Calibri"/>
          <w:color w:val="000000"/>
          <w:sz w:val="24"/>
        </w:rPr>
        <w:lastRenderedPageBreak/>
        <w:t xml:space="preserve">формирование УУД в рамках проектной, исследовательской деятельности; владеют методиками формирующего оценивания; </w:t>
      </w:r>
    </w:p>
    <w:p w14:paraId="2864AB8F" w14:textId="77777777" w:rsidR="005C7716" w:rsidRPr="005C7716" w:rsidRDefault="005C7716" w:rsidP="005C7716">
      <w:pPr>
        <w:spacing w:after="0"/>
        <w:ind w:left="10" w:right="5" w:hanging="10"/>
        <w:jc w:val="right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умеют применять инструментарий для оценки качества формирования УУД в рамках одного</w:t>
      </w:r>
    </w:p>
    <w:p w14:paraId="39164CF0" w14:textId="77777777" w:rsidR="005C7716" w:rsidRPr="005C7716" w:rsidRDefault="005C7716" w:rsidP="005C7716">
      <w:pPr>
        <w:spacing w:after="3" w:line="236" w:lineRule="auto"/>
        <w:ind w:left="-15" w:right="6"/>
        <w:jc w:val="both"/>
        <w:rPr>
          <w:rFonts w:ascii="Calibri" w:eastAsia="Calibri" w:hAnsi="Calibri" w:cs="Calibri"/>
          <w:color w:val="000000"/>
          <w:sz w:val="24"/>
        </w:rPr>
      </w:pPr>
      <w:r w:rsidRPr="005C7716">
        <w:rPr>
          <w:rFonts w:ascii="Calibri" w:eastAsia="Calibri" w:hAnsi="Calibri" w:cs="Calibri"/>
          <w:color w:val="000000"/>
          <w:sz w:val="24"/>
        </w:rPr>
        <w:t>или нескольких предметов.</w:t>
      </w:r>
      <w:r w:rsidRPr="005C7716">
        <w:rPr>
          <w:rFonts w:ascii="Calibri" w:eastAsia="Calibri" w:hAnsi="Calibri" w:cs="Calibri"/>
          <w:color w:val="000000"/>
          <w:sz w:val="24"/>
        </w:rPr>
        <w:br w:type="page"/>
      </w:r>
    </w:p>
    <w:p w14:paraId="279271AD" w14:textId="77777777" w:rsidR="005C7716" w:rsidRDefault="005C7716"/>
    <w:sectPr w:rsidR="005C7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716"/>
    <w:rsid w:val="005C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25A34"/>
  <w15:chartTrackingRefBased/>
  <w15:docId w15:val="{2C8F50F9-078B-450B-9174-F38C25E7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6096</Words>
  <Characters>34750</Characters>
  <Application>Microsoft Office Word</Application>
  <DocSecurity>0</DocSecurity>
  <Lines>289</Lines>
  <Paragraphs>81</Paragraphs>
  <ScaleCrop>false</ScaleCrop>
  <Company/>
  <LinksUpToDate>false</LinksUpToDate>
  <CharactersWithSpaces>40765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2025-10-07T17:29:00Z</dcterms:created>
  <dcterms:modified xsi:type="dcterms:W3CDTF">2025-10-07T17:30:00Z</dcterms:modified>
</cp:coreProperties>
</file>